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D645" w14:textId="77777777" w:rsidR="00237F87" w:rsidRDefault="00237F87" w:rsidP="00D32669">
      <w:pPr>
        <w:rPr>
          <w:lang w:val="en-US"/>
        </w:rPr>
      </w:pPr>
    </w:p>
    <w:p w14:paraId="0B5EF3DB" w14:textId="77777777" w:rsidR="00237F87" w:rsidRDefault="00237F87" w:rsidP="00D32669">
      <w:pPr>
        <w:rPr>
          <w:lang w:val="en-US"/>
        </w:rPr>
      </w:pPr>
    </w:p>
    <w:p w14:paraId="54BDD1CE" w14:textId="4CCBFA94" w:rsidR="00237F87" w:rsidRPr="0032154D" w:rsidRDefault="00237F87" w:rsidP="008B3C3B">
      <w:pPr>
        <w:jc w:val="center"/>
        <w:rPr>
          <w:b/>
          <w:sz w:val="28"/>
          <w:szCs w:val="24"/>
          <w:lang w:val="de-DE"/>
        </w:rPr>
      </w:pPr>
      <w:r w:rsidRPr="0032154D">
        <w:rPr>
          <w:b/>
          <w:sz w:val="28"/>
          <w:szCs w:val="24"/>
          <w:lang w:val="de-DE"/>
        </w:rPr>
        <w:t>DATA</w:t>
      </w:r>
      <w:r>
        <w:rPr>
          <w:b/>
          <w:sz w:val="28"/>
          <w:szCs w:val="24"/>
          <w:lang w:val="de-DE"/>
        </w:rPr>
        <w:t>-</w:t>
      </w:r>
      <w:r w:rsidRPr="0032154D">
        <w:rPr>
          <w:b/>
          <w:sz w:val="28"/>
          <w:szCs w:val="24"/>
          <w:lang w:val="de-DE"/>
        </w:rPr>
        <w:t xml:space="preserve">DRIVEN LEARNING: </w:t>
      </w:r>
      <w:r w:rsidRPr="0032154D">
        <w:rPr>
          <w:b/>
          <w:sz w:val="28"/>
          <w:szCs w:val="24"/>
          <w:lang w:val="de-DE"/>
        </w:rPr>
        <w:br/>
        <w:t xml:space="preserve">Eine </w:t>
      </w:r>
      <w:proofErr w:type="spellStart"/>
      <w:r w:rsidRPr="0032154D">
        <w:rPr>
          <w:b/>
          <w:sz w:val="28"/>
          <w:szCs w:val="24"/>
          <w:lang w:val="de-DE"/>
        </w:rPr>
        <w:t>Scaffolding</w:t>
      </w:r>
      <w:proofErr w:type="spellEnd"/>
      <w:r>
        <w:rPr>
          <w:b/>
          <w:sz w:val="28"/>
          <w:szCs w:val="24"/>
          <w:lang w:val="de-DE"/>
        </w:rPr>
        <w:t>-M</w:t>
      </w:r>
      <w:r w:rsidRPr="0032154D">
        <w:rPr>
          <w:b/>
          <w:sz w:val="28"/>
          <w:szCs w:val="24"/>
          <w:lang w:val="de-DE"/>
        </w:rPr>
        <w:t xml:space="preserve">ethode für </w:t>
      </w:r>
      <w:r>
        <w:rPr>
          <w:b/>
          <w:sz w:val="28"/>
          <w:szCs w:val="24"/>
          <w:lang w:val="de-DE"/>
        </w:rPr>
        <w:t xml:space="preserve">den </w:t>
      </w:r>
      <w:r w:rsidRPr="0032154D">
        <w:rPr>
          <w:b/>
          <w:sz w:val="28"/>
          <w:szCs w:val="24"/>
          <w:lang w:val="de-DE"/>
        </w:rPr>
        <w:t>Fremdsprachen- und CLIL Unterricht</w:t>
      </w:r>
    </w:p>
    <w:p w14:paraId="11269CFD" w14:textId="77777777" w:rsidR="00237F87" w:rsidRPr="00C67038" w:rsidRDefault="00237F87" w:rsidP="008B3C3B">
      <w:pPr>
        <w:jc w:val="center"/>
        <w:rPr>
          <w:b/>
          <w:i/>
          <w:sz w:val="28"/>
          <w:lang w:val="de-DE"/>
        </w:rPr>
      </w:pPr>
      <w:r w:rsidRPr="00C67038">
        <w:rPr>
          <w:b/>
          <w:i/>
          <w:sz w:val="28"/>
          <w:lang w:val="de-DE"/>
        </w:rPr>
        <w:t xml:space="preserve">Call </w:t>
      </w:r>
      <w:proofErr w:type="spellStart"/>
      <w:r w:rsidRPr="00C67038">
        <w:rPr>
          <w:b/>
          <w:i/>
          <w:sz w:val="28"/>
          <w:lang w:val="de-DE"/>
        </w:rPr>
        <w:t>for</w:t>
      </w:r>
      <w:proofErr w:type="spellEnd"/>
      <w:r w:rsidRPr="00C67038">
        <w:rPr>
          <w:b/>
          <w:i/>
          <w:sz w:val="28"/>
          <w:lang w:val="de-DE"/>
        </w:rPr>
        <w:t xml:space="preserve"> Papers</w:t>
      </w:r>
    </w:p>
    <w:p w14:paraId="11613E86" w14:textId="77777777" w:rsidR="00237F87" w:rsidRPr="0032154D" w:rsidRDefault="00237F87" w:rsidP="00D32669">
      <w:pPr>
        <w:rPr>
          <w:lang w:val="de-DE"/>
        </w:rPr>
      </w:pPr>
    </w:p>
    <w:p w14:paraId="5AA85F63" w14:textId="71897876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Data-</w:t>
      </w:r>
      <w:proofErr w:type="spellStart"/>
      <w:r>
        <w:rPr>
          <w:lang w:val="de-DE"/>
        </w:rPr>
        <w:t>Driven</w:t>
      </w:r>
      <w:proofErr w:type="spellEnd"/>
      <w:r>
        <w:rPr>
          <w:lang w:val="de-DE"/>
        </w:rPr>
        <w:t xml:space="preserve"> Learning ist eine der auf internationaler Ebene am häufigsten verwendeten Methoden zur Verbesserung der sprachlichen </w:t>
      </w:r>
      <w:r w:rsidR="00C67038">
        <w:rPr>
          <w:lang w:val="de-DE"/>
        </w:rPr>
        <w:t xml:space="preserve">Kompetenzen </w:t>
      </w:r>
      <w:r>
        <w:rPr>
          <w:lang w:val="de-DE"/>
        </w:rPr>
        <w:t xml:space="preserve">von </w:t>
      </w:r>
      <w:r w:rsidR="004B37B4" w:rsidRPr="00C67038">
        <w:rPr>
          <w:lang w:val="de-DE"/>
        </w:rPr>
        <w:t>Lernenden</w:t>
      </w:r>
      <w:r>
        <w:rPr>
          <w:lang w:val="de-DE"/>
        </w:rPr>
        <w:t>; sie fördert Fähigkeiten hinsichtlich Auswahl, Verständnis und Ausarbeitung von sprachlichen Bedeutungen und Strukturen.</w:t>
      </w:r>
    </w:p>
    <w:p w14:paraId="08604876" w14:textId="7B95F2D1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 xml:space="preserve">Der Umgang mit Fachsprachen (insbesondere in CLIL-Kontexten, aber nicht ausschließlich) sieht die Bearbeitung von Themen vor, die eng mit der Sprache eines bestimmten Fachgebiets zusammenhängen. Hierfür reichen die allgemeinen und den </w:t>
      </w:r>
      <w:r w:rsidR="004B37B4" w:rsidRPr="00C67038">
        <w:rPr>
          <w:lang w:val="de-DE"/>
        </w:rPr>
        <w:t>Lehrenden</w:t>
      </w:r>
      <w:r>
        <w:rPr>
          <w:lang w:val="de-DE"/>
        </w:rPr>
        <w:t xml:space="preserve"> zur Verfügung stehenden Tools</w:t>
      </w:r>
      <w:r w:rsidRPr="006A34D4">
        <w:rPr>
          <w:strike/>
          <w:lang w:val="de-DE"/>
        </w:rPr>
        <w:t xml:space="preserve"> </w:t>
      </w:r>
      <w:r>
        <w:rPr>
          <w:lang w:val="de-DE"/>
        </w:rPr>
        <w:t>oft nicht aus.</w:t>
      </w:r>
    </w:p>
    <w:p w14:paraId="70C89521" w14:textId="59C1CC68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 xml:space="preserve">Gute DDL-Praktiken entsprechen den aktuellen Theorien und Praktiken des </w:t>
      </w:r>
      <w:proofErr w:type="gramStart"/>
      <w:r w:rsidR="00C67038">
        <w:rPr>
          <w:lang w:val="de-DE"/>
        </w:rPr>
        <w:t>Zweitsprachenerwerb</w:t>
      </w:r>
      <w:proofErr w:type="gramEnd"/>
      <w:r w:rsidR="00C67038">
        <w:rPr>
          <w:lang w:val="de-DE"/>
        </w:rPr>
        <w:t xml:space="preserve"> </w:t>
      </w:r>
      <w:r>
        <w:rPr>
          <w:lang w:val="de-DE"/>
        </w:rPr>
        <w:t xml:space="preserve">und fügen sich in zeitgenössische Kommunikationsansätze ein, die den Gebrauch authentischer linguistischer Materialien fördern sowie auf die Entwicklung von metalinguistischen Kenntnissen und </w:t>
      </w:r>
      <w:proofErr w:type="spellStart"/>
      <w:r w:rsidR="00C67038">
        <w:rPr>
          <w:lang w:val="de-DE"/>
        </w:rPr>
        <w:t>Lernerautonomie</w:t>
      </w:r>
      <w:proofErr w:type="spellEnd"/>
      <w:r>
        <w:rPr>
          <w:lang w:val="de-DE"/>
        </w:rPr>
        <w:t xml:space="preserve"> abzielen.</w:t>
      </w:r>
    </w:p>
    <w:p w14:paraId="5A0E1104" w14:textId="24477FEA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Forscher und Lehrer werden gebeten, Vorschläge einzureichen, die theoretische Implikationen und praktische Anwendungen von DDL in Fremdsprachenklassen und in CLIL-Kontexten diskutieren.</w:t>
      </w:r>
    </w:p>
    <w:p w14:paraId="68AFB45F" w14:textId="45A56946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Da eines der Ziele der Konferenz darin besteht, der Praktikabilität der theoretischen Ansätze in einer konkreten Lehrsituation nachzugehen, sind die Teilnehmer herzlich eingeladen, praktische Workshops zu halten und / oder sich über ihre Erfahrungen und Beispiele guter Praktiken mit den anderen Teilnehmern auszutauschen.</w:t>
      </w:r>
    </w:p>
    <w:p w14:paraId="37A78C42" w14:textId="068A1976" w:rsidR="00237F87" w:rsidRPr="00AD672D" w:rsidRDefault="00237F87" w:rsidP="00A12897">
      <w:pPr>
        <w:jc w:val="both"/>
        <w:rPr>
          <w:strike/>
          <w:lang w:val="de-DE"/>
        </w:rPr>
      </w:pPr>
      <w:r>
        <w:rPr>
          <w:lang w:val="de-DE"/>
        </w:rPr>
        <w:t>Die Arbeitssprachen der Konferenz sind (entsprechend der in der DDL-Praxis verwendeten Sprachen) Italienisch, Englisch, Spanisch, Deutsch und Französisch</w:t>
      </w:r>
      <w:r w:rsidR="00C67038">
        <w:rPr>
          <w:lang w:val="de-DE"/>
        </w:rPr>
        <w:t>.</w:t>
      </w:r>
    </w:p>
    <w:p w14:paraId="31BCA176" w14:textId="77777777" w:rsidR="00237F87" w:rsidRDefault="00237F87" w:rsidP="00A12897">
      <w:pPr>
        <w:jc w:val="both"/>
        <w:rPr>
          <w:lang w:val="de-DE"/>
        </w:rPr>
      </w:pPr>
      <w:r w:rsidRPr="00373999">
        <w:rPr>
          <w:b/>
          <w:lang w:val="de-DE"/>
        </w:rPr>
        <w:t>Themen der Konferenz</w:t>
      </w:r>
      <w:r>
        <w:rPr>
          <w:lang w:val="de-DE"/>
        </w:rPr>
        <w:t>:</w:t>
      </w:r>
    </w:p>
    <w:p w14:paraId="2C8AEB68" w14:textId="77777777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 xml:space="preserve">DDL in </w:t>
      </w:r>
      <w:proofErr w:type="spellStart"/>
      <w:r>
        <w:rPr>
          <w:lang w:val="de-DE"/>
        </w:rPr>
        <w:t>Italiano</w:t>
      </w:r>
      <w:proofErr w:type="spellEnd"/>
      <w:r>
        <w:rPr>
          <w:lang w:val="de-DE"/>
        </w:rPr>
        <w:t xml:space="preserve"> LS/L2 Unterricht </w:t>
      </w:r>
    </w:p>
    <w:p w14:paraId="6875CFD1" w14:textId="7AFF7ADC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 xml:space="preserve">DDL im </w:t>
      </w:r>
      <w:proofErr w:type="spellStart"/>
      <w:r>
        <w:rPr>
          <w:lang w:val="de-DE"/>
        </w:rPr>
        <w:t>DaF</w:t>
      </w:r>
      <w:proofErr w:type="spellEnd"/>
      <w:r>
        <w:rPr>
          <w:lang w:val="de-DE"/>
        </w:rPr>
        <w:t>-Unterricht</w:t>
      </w:r>
    </w:p>
    <w:p w14:paraId="0AB2795E" w14:textId="36195690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DDL im EFL-Unterricht</w:t>
      </w:r>
    </w:p>
    <w:p w14:paraId="7BE6C8F6" w14:textId="051AA9E8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 xml:space="preserve">DDL im FLE-Unterricht </w:t>
      </w:r>
    </w:p>
    <w:p w14:paraId="5FB87FF3" w14:textId="6AF4E9B8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DDL im ELE-Unterricht</w:t>
      </w:r>
    </w:p>
    <w:p w14:paraId="44116D69" w14:textId="77777777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DDL und CLIL</w:t>
      </w:r>
    </w:p>
    <w:p w14:paraId="6B9F30B4" w14:textId="77777777" w:rsidR="00237F87" w:rsidRDefault="00237F87" w:rsidP="00A12897">
      <w:pPr>
        <w:jc w:val="both"/>
        <w:rPr>
          <w:lang w:val="de-DE"/>
        </w:rPr>
      </w:pPr>
      <w:r>
        <w:rPr>
          <w:lang w:val="de-DE"/>
        </w:rPr>
        <w:t>DDL und Phonetik</w:t>
      </w:r>
    </w:p>
    <w:p w14:paraId="551C683E" w14:textId="5C2E627A" w:rsidR="00237F87" w:rsidRPr="00D74FC5" w:rsidRDefault="00237F87" w:rsidP="00A12897">
      <w:pPr>
        <w:jc w:val="both"/>
        <w:rPr>
          <w:strike/>
          <w:lang w:val="en-US"/>
        </w:rPr>
      </w:pPr>
      <w:r>
        <w:rPr>
          <w:lang w:val="de-DE"/>
        </w:rPr>
        <w:br/>
      </w:r>
      <w:r w:rsidRPr="00373999">
        <w:rPr>
          <w:b/>
          <w:lang w:val="de-DE"/>
        </w:rPr>
        <w:t>Abstracts</w:t>
      </w:r>
      <w:r>
        <w:rPr>
          <w:lang w:val="de-DE"/>
        </w:rPr>
        <w:t xml:space="preserve"> (max. 500 Wörter) </w:t>
      </w:r>
      <w:r w:rsidR="006C1C82">
        <w:rPr>
          <w:lang w:val="de-DE"/>
        </w:rPr>
        <w:t>via</w:t>
      </w:r>
      <w:r w:rsidR="00D74FC5">
        <w:rPr>
          <w:lang w:val="de-DE"/>
        </w:rPr>
        <w:t xml:space="preserve"> Easy </w:t>
      </w:r>
      <w:proofErr w:type="spellStart"/>
      <w:r w:rsidR="00D74FC5">
        <w:rPr>
          <w:lang w:val="de-DE"/>
        </w:rPr>
        <w:t>Chair</w:t>
      </w:r>
      <w:proofErr w:type="spellEnd"/>
      <w:r w:rsidR="00D74FC5">
        <w:rPr>
          <w:lang w:val="de-DE"/>
        </w:rPr>
        <w:t xml:space="preserve"> </w:t>
      </w:r>
      <w:hyperlink r:id="rId6" w:history="1">
        <w:r w:rsidR="00D74FC5" w:rsidRPr="001B37C5">
          <w:rPr>
            <w:rStyle w:val="Collegamentoipertestuale"/>
            <w:b/>
            <w:bCs/>
            <w:lang w:val="en-US"/>
          </w:rPr>
          <w:t>https://easychair.org/conferences/?conf=ddlfl2018</w:t>
        </w:r>
      </w:hyperlink>
      <w:r w:rsidR="00D74FC5">
        <w:rPr>
          <w:b/>
          <w:bCs/>
          <w:lang w:val="en-US"/>
        </w:rPr>
        <w:t xml:space="preserve"> </w:t>
      </w:r>
    </w:p>
    <w:p w14:paraId="3DD8004B" w14:textId="77777777" w:rsidR="00237F87" w:rsidRDefault="00237F87" w:rsidP="00A12897">
      <w:pPr>
        <w:jc w:val="both"/>
        <w:rPr>
          <w:lang w:val="de-DE"/>
        </w:rPr>
      </w:pPr>
    </w:p>
    <w:p w14:paraId="22901B0F" w14:textId="77777777" w:rsidR="00237F87" w:rsidRDefault="00237F87" w:rsidP="00A12897">
      <w:pPr>
        <w:jc w:val="both"/>
        <w:rPr>
          <w:lang w:val="de-DE"/>
        </w:rPr>
      </w:pPr>
    </w:p>
    <w:p w14:paraId="0D6AD1D0" w14:textId="77777777" w:rsidR="00237F87" w:rsidRDefault="00237F87" w:rsidP="00A12897">
      <w:pPr>
        <w:jc w:val="both"/>
        <w:rPr>
          <w:lang w:val="de-DE"/>
        </w:rPr>
      </w:pPr>
    </w:p>
    <w:p w14:paraId="55FFD75A" w14:textId="77777777" w:rsidR="00237F87" w:rsidRDefault="00237F87" w:rsidP="00A12897">
      <w:pPr>
        <w:jc w:val="both"/>
        <w:rPr>
          <w:lang w:val="de-DE"/>
        </w:rPr>
      </w:pPr>
    </w:p>
    <w:p w14:paraId="52F579C7" w14:textId="77777777" w:rsidR="00237F87" w:rsidRPr="00373999" w:rsidRDefault="00237F87" w:rsidP="00A12897">
      <w:pPr>
        <w:jc w:val="both"/>
        <w:rPr>
          <w:b/>
          <w:lang w:val="de-DE"/>
        </w:rPr>
      </w:pPr>
      <w:r w:rsidRPr="00373999">
        <w:rPr>
          <w:b/>
          <w:lang w:val="de-DE"/>
        </w:rPr>
        <w:t>Wichtige Daten</w:t>
      </w:r>
    </w:p>
    <w:p w14:paraId="2E4D9838" w14:textId="38483D50" w:rsidR="00237F87" w:rsidRDefault="00237F87" w:rsidP="00373999">
      <w:pPr>
        <w:spacing w:after="0"/>
        <w:jc w:val="both"/>
        <w:rPr>
          <w:lang w:val="de-DE"/>
        </w:rPr>
      </w:pPr>
      <w:r w:rsidRPr="00373999">
        <w:rPr>
          <w:b/>
          <w:lang w:val="de-DE"/>
        </w:rPr>
        <w:t>Einreichung</w:t>
      </w:r>
      <w:r>
        <w:rPr>
          <w:lang w:val="de-DE"/>
        </w:rPr>
        <w:t xml:space="preserve"> der Vorschläge</w:t>
      </w:r>
      <w:r w:rsidR="005D31BC">
        <w:rPr>
          <w:lang w:val="de-DE"/>
        </w:rPr>
        <w:t>: 15</w:t>
      </w:r>
      <w:r>
        <w:rPr>
          <w:lang w:val="de-DE"/>
        </w:rPr>
        <w:t>. Mai 2018</w:t>
      </w:r>
    </w:p>
    <w:p w14:paraId="71D55669" w14:textId="7DF43B7D" w:rsidR="00237F87" w:rsidRDefault="00237F87" w:rsidP="00373999">
      <w:pPr>
        <w:spacing w:after="0"/>
        <w:jc w:val="both"/>
        <w:rPr>
          <w:lang w:val="de-DE"/>
        </w:rPr>
      </w:pPr>
      <w:r w:rsidRPr="00373999">
        <w:rPr>
          <w:b/>
          <w:lang w:val="de-DE"/>
        </w:rPr>
        <w:t>Annahmeerklärung</w:t>
      </w:r>
      <w:r>
        <w:rPr>
          <w:lang w:val="de-DE"/>
        </w:rPr>
        <w:t xml:space="preserve">: </w:t>
      </w:r>
      <w:r w:rsidR="005D31BC">
        <w:rPr>
          <w:lang w:val="de-DE"/>
        </w:rPr>
        <w:t>30</w:t>
      </w:r>
      <w:r>
        <w:rPr>
          <w:lang w:val="de-DE"/>
        </w:rPr>
        <w:t xml:space="preserve">. </w:t>
      </w:r>
      <w:r w:rsidR="005D31BC">
        <w:rPr>
          <w:lang w:val="de-DE"/>
        </w:rPr>
        <w:t>Mai</w:t>
      </w:r>
      <w:r>
        <w:rPr>
          <w:lang w:val="de-DE"/>
        </w:rPr>
        <w:t xml:space="preserve"> 2018</w:t>
      </w:r>
    </w:p>
    <w:p w14:paraId="2060F195" w14:textId="01465493" w:rsidR="00237F87" w:rsidRDefault="00237F87" w:rsidP="00373999">
      <w:pPr>
        <w:spacing w:after="0"/>
        <w:jc w:val="both"/>
        <w:rPr>
          <w:lang w:val="de-DE"/>
        </w:rPr>
      </w:pPr>
      <w:r>
        <w:rPr>
          <w:lang w:val="de-DE"/>
        </w:rPr>
        <w:t xml:space="preserve">Anmeldefrist für Teilnehmer mit Vortrag: </w:t>
      </w:r>
      <w:r w:rsidR="005D31BC">
        <w:rPr>
          <w:lang w:val="de-DE"/>
        </w:rPr>
        <w:t>30. Jun</w:t>
      </w:r>
      <w:bookmarkStart w:id="0" w:name="_GoBack"/>
      <w:bookmarkEnd w:id="0"/>
      <w:r>
        <w:rPr>
          <w:lang w:val="de-DE"/>
        </w:rPr>
        <w:t>i 2018</w:t>
      </w:r>
    </w:p>
    <w:p w14:paraId="4220A949" w14:textId="2E7F1AB9" w:rsidR="00237F87" w:rsidRPr="0032154D" w:rsidRDefault="00237F87" w:rsidP="00373999">
      <w:pPr>
        <w:spacing w:after="0"/>
        <w:jc w:val="both"/>
        <w:rPr>
          <w:lang w:val="en-GB"/>
        </w:rPr>
      </w:pPr>
      <w:r>
        <w:rPr>
          <w:lang w:val="de-DE"/>
        </w:rPr>
        <w:t xml:space="preserve">Anmeldefrist für Teilnehmer ohne Vortrag: 31. </w:t>
      </w:r>
      <w:r w:rsidRPr="0032154D">
        <w:rPr>
          <w:lang w:val="en-GB"/>
        </w:rPr>
        <w:t>August 2018</w:t>
      </w:r>
    </w:p>
    <w:p w14:paraId="7A0B2C49" w14:textId="77777777" w:rsidR="00237F87" w:rsidRPr="0032154D" w:rsidRDefault="00237F87" w:rsidP="00373999">
      <w:pPr>
        <w:spacing w:after="0"/>
        <w:jc w:val="both"/>
        <w:rPr>
          <w:lang w:val="en-GB"/>
        </w:rPr>
      </w:pPr>
      <w:r w:rsidRPr="0032154D">
        <w:rPr>
          <w:lang w:val="en-GB"/>
        </w:rPr>
        <w:br/>
      </w:r>
      <w:r w:rsidRPr="0032154D">
        <w:rPr>
          <w:lang w:val="en-GB"/>
        </w:rPr>
        <w:br/>
      </w:r>
      <w:proofErr w:type="spellStart"/>
      <w:r w:rsidRPr="0032154D">
        <w:rPr>
          <w:b/>
          <w:lang w:val="en-GB"/>
        </w:rPr>
        <w:t>Gebühren</w:t>
      </w:r>
      <w:proofErr w:type="spellEnd"/>
      <w:r w:rsidRPr="0032154D">
        <w:rPr>
          <w:lang w:val="en-GB"/>
        </w:rPr>
        <w:br/>
        <w:t xml:space="preserve">Early bird (30. </w:t>
      </w:r>
      <w:proofErr w:type="spellStart"/>
      <w:r w:rsidRPr="0032154D">
        <w:rPr>
          <w:lang w:val="en-GB"/>
        </w:rPr>
        <w:t>Juni</w:t>
      </w:r>
      <w:proofErr w:type="spellEnd"/>
      <w:r w:rsidRPr="0032154D">
        <w:rPr>
          <w:lang w:val="en-GB"/>
        </w:rPr>
        <w:t>): € 30</w:t>
      </w:r>
      <w:proofErr w:type="gramStart"/>
      <w:r w:rsidRPr="0032154D">
        <w:rPr>
          <w:lang w:val="en-GB"/>
        </w:rPr>
        <w:t>,00</w:t>
      </w:r>
      <w:proofErr w:type="gramEnd"/>
    </w:p>
    <w:p w14:paraId="19AED366" w14:textId="77777777" w:rsidR="00237F87" w:rsidRDefault="00237F87" w:rsidP="00373999">
      <w:pPr>
        <w:spacing w:after="0"/>
        <w:jc w:val="both"/>
        <w:rPr>
          <w:lang w:val="de-DE"/>
        </w:rPr>
      </w:pPr>
      <w:r>
        <w:rPr>
          <w:lang w:val="de-DE"/>
        </w:rPr>
        <w:t>Regulär: € 50,00</w:t>
      </w:r>
    </w:p>
    <w:p w14:paraId="62F0B2AA" w14:textId="77777777" w:rsidR="00237F87" w:rsidRPr="00C67038" w:rsidRDefault="00237F87" w:rsidP="00373999">
      <w:pPr>
        <w:spacing w:after="0"/>
        <w:jc w:val="both"/>
        <w:rPr>
          <w:lang w:val="en-US"/>
        </w:rPr>
      </w:pPr>
      <w:r>
        <w:rPr>
          <w:lang w:val="de-DE"/>
        </w:rPr>
        <w:br/>
      </w:r>
    </w:p>
    <w:sectPr w:rsidR="00237F87" w:rsidRPr="00C67038" w:rsidSect="00BF51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6045A" w14:textId="77777777" w:rsidR="007A5390" w:rsidRDefault="007A5390" w:rsidP="008B3C3B">
      <w:pPr>
        <w:spacing w:after="0" w:line="240" w:lineRule="auto"/>
      </w:pPr>
      <w:r>
        <w:separator/>
      </w:r>
    </w:p>
  </w:endnote>
  <w:endnote w:type="continuationSeparator" w:id="0">
    <w:p w14:paraId="70078DEB" w14:textId="77777777" w:rsidR="007A5390" w:rsidRDefault="007A5390" w:rsidP="008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14F7" w14:textId="77777777" w:rsidR="007A5390" w:rsidRDefault="007A5390" w:rsidP="008B3C3B">
      <w:pPr>
        <w:spacing w:after="0" w:line="240" w:lineRule="auto"/>
      </w:pPr>
      <w:r>
        <w:separator/>
      </w:r>
    </w:p>
  </w:footnote>
  <w:footnote w:type="continuationSeparator" w:id="0">
    <w:p w14:paraId="639F8C5D" w14:textId="77777777" w:rsidR="007A5390" w:rsidRDefault="007A5390" w:rsidP="008B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5794" w14:textId="5BBD226B" w:rsidR="00237F87" w:rsidRDefault="00C670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763E2102" wp14:editId="28CD49FB">
          <wp:simplePos x="0" y="0"/>
          <wp:positionH relativeFrom="column">
            <wp:posOffset>1829435</wp:posOffset>
          </wp:positionH>
          <wp:positionV relativeFrom="paragraph">
            <wp:posOffset>-269240</wp:posOffset>
          </wp:positionV>
          <wp:extent cx="952500" cy="714375"/>
          <wp:effectExtent l="0" t="0" r="0" b="9525"/>
          <wp:wrapSquare wrapText="bothSides"/>
          <wp:docPr id="1" name="Immagine 3" descr="Centro Linguistico di Ateneo - CLA 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entro Linguistico di Ateneo - CLA 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8854548" wp14:editId="01DE5A89">
          <wp:simplePos x="0" y="0"/>
          <wp:positionH relativeFrom="column">
            <wp:posOffset>965835</wp:posOffset>
          </wp:positionH>
          <wp:positionV relativeFrom="paragraph">
            <wp:posOffset>-240030</wp:posOffset>
          </wp:positionV>
          <wp:extent cx="676275" cy="676275"/>
          <wp:effectExtent l="0" t="0" r="9525" b="9525"/>
          <wp:wrapSquare wrapText="bothSides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B4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BBFC93A" wp14:editId="50F88EDA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33425" cy="666750"/>
          <wp:effectExtent l="0" t="0" r="9525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it-IT"/>
      </w:rPr>
      <w:drawing>
        <wp:inline distT="0" distB="0" distL="0" distR="0" wp14:anchorId="271CF6E3" wp14:editId="7E9BCBD8">
          <wp:extent cx="1345560" cy="29527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-Logo-dille-testata-A4-metà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45" cy="31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85"/>
    <w:rsid w:val="000053EE"/>
    <w:rsid w:val="000904C4"/>
    <w:rsid w:val="000C1E01"/>
    <w:rsid w:val="000C3FFE"/>
    <w:rsid w:val="000F0092"/>
    <w:rsid w:val="00103EAD"/>
    <w:rsid w:val="001B2CCA"/>
    <w:rsid w:val="00237F87"/>
    <w:rsid w:val="002925EA"/>
    <w:rsid w:val="0032154D"/>
    <w:rsid w:val="00373999"/>
    <w:rsid w:val="003A7CF9"/>
    <w:rsid w:val="004B37B4"/>
    <w:rsid w:val="005079D9"/>
    <w:rsid w:val="00527A21"/>
    <w:rsid w:val="005A47E5"/>
    <w:rsid w:val="005B3FA9"/>
    <w:rsid w:val="005D31BC"/>
    <w:rsid w:val="006A34D4"/>
    <w:rsid w:val="006C1C82"/>
    <w:rsid w:val="006F62B3"/>
    <w:rsid w:val="00704328"/>
    <w:rsid w:val="00726777"/>
    <w:rsid w:val="007362FA"/>
    <w:rsid w:val="007416C2"/>
    <w:rsid w:val="00745070"/>
    <w:rsid w:val="007506A4"/>
    <w:rsid w:val="007A5390"/>
    <w:rsid w:val="0087554B"/>
    <w:rsid w:val="008B3C3B"/>
    <w:rsid w:val="00944FEC"/>
    <w:rsid w:val="0099226B"/>
    <w:rsid w:val="009F7085"/>
    <w:rsid w:val="00A12897"/>
    <w:rsid w:val="00AC12BD"/>
    <w:rsid w:val="00AD672D"/>
    <w:rsid w:val="00B24537"/>
    <w:rsid w:val="00BB60BC"/>
    <w:rsid w:val="00BF5194"/>
    <w:rsid w:val="00C67038"/>
    <w:rsid w:val="00C96CBF"/>
    <w:rsid w:val="00D32669"/>
    <w:rsid w:val="00D74FC5"/>
    <w:rsid w:val="00E03A4F"/>
    <w:rsid w:val="00F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E9A92"/>
  <w15:docId w15:val="{0681F966-09A7-4D36-BBE2-C47D71F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194"/>
    <w:pPr>
      <w:spacing w:after="160" w:line="259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9F7085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8B3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3C3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3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3C3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215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6"/>
    <w:rPr>
      <w:rFonts w:ascii="Times New Roman" w:hAnsi="Times New Roman"/>
      <w:sz w:val="0"/>
      <w:szCs w:val="0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rsid w:val="000C3FF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3F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5C6"/>
    <w:rPr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C3F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65C6"/>
    <w:rPr>
      <w:b/>
      <w:bCs/>
      <w:sz w:val="20"/>
      <w:szCs w:val="20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D7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chair.org/conferences/?conf=ddlfl2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DATA-DRIVEN LEARNING:</vt:lpstr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DATA-DRIVEN LEARNING:</dc:title>
  <dc:subject/>
  <dc:creator>Elisa</dc:creator>
  <cp:keywords/>
  <dc:description/>
  <cp:lastModifiedBy>Elisa</cp:lastModifiedBy>
  <cp:revision>7</cp:revision>
  <dcterms:created xsi:type="dcterms:W3CDTF">2018-02-19T22:26:00Z</dcterms:created>
  <dcterms:modified xsi:type="dcterms:W3CDTF">2018-02-23T09:44:00Z</dcterms:modified>
</cp:coreProperties>
</file>